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9" w:rsidRPr="00D126E4" w:rsidRDefault="00EB1329" w:rsidP="00440FFD">
      <w:pPr>
        <w:jc w:val="center"/>
        <w:rPr>
          <w:rStyle w:val="a8"/>
          <w:rFonts w:ascii="Arial" w:hAnsi="Arial" w:cs="Arial"/>
          <w:sz w:val="22"/>
          <w:szCs w:val="22"/>
        </w:rPr>
      </w:pPr>
      <w:r w:rsidRPr="00D126E4">
        <w:rPr>
          <w:rStyle w:val="a8"/>
          <w:rFonts w:ascii="Arial" w:hAnsi="Arial" w:cs="Arial"/>
          <w:sz w:val="22"/>
          <w:szCs w:val="22"/>
        </w:rPr>
        <w:t>РЕКЛАМНЫЙ ТУР</w:t>
      </w:r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sz w:val="22"/>
          <w:szCs w:val="22"/>
        </w:rPr>
      </w:pPr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color w:val="AA113F"/>
          <w:sz w:val="22"/>
          <w:szCs w:val="22"/>
        </w:rPr>
      </w:pPr>
      <w:r w:rsidRPr="00D126E4">
        <w:rPr>
          <w:rStyle w:val="a8"/>
          <w:rFonts w:ascii="Arial" w:hAnsi="Arial" w:cs="Arial"/>
          <w:color w:val="AA113F"/>
          <w:sz w:val="22"/>
          <w:szCs w:val="22"/>
        </w:rPr>
        <w:t>Италия.</w:t>
      </w:r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color w:val="AA113F"/>
          <w:sz w:val="22"/>
          <w:szCs w:val="22"/>
        </w:rPr>
      </w:pPr>
      <w:r w:rsidRPr="00D126E4">
        <w:rPr>
          <w:rStyle w:val="a8"/>
          <w:rFonts w:ascii="Arial" w:hAnsi="Arial" w:cs="Arial"/>
          <w:color w:val="AA113F"/>
          <w:sz w:val="22"/>
          <w:szCs w:val="22"/>
        </w:rPr>
        <w:t>о. Сардиния 04.06 – 10.06</w:t>
      </w:r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color w:val="AA113F"/>
          <w:sz w:val="22"/>
          <w:szCs w:val="22"/>
        </w:rPr>
      </w:pPr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sz w:val="22"/>
          <w:szCs w:val="22"/>
        </w:rPr>
      </w:pP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Олбия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-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Арбатакс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-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Ористано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–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Кальяри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- Порто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Черво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-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Байя</w:t>
      </w:r>
      <w:proofErr w:type="spellEnd"/>
      <w:r w:rsidRPr="00D126E4">
        <w:rPr>
          <w:rStyle w:val="a8"/>
          <w:rFonts w:ascii="Arial" w:hAnsi="Arial" w:cs="Arial"/>
          <w:sz w:val="22"/>
          <w:szCs w:val="22"/>
        </w:rPr>
        <w:t xml:space="preserve"> Сардиния – </w:t>
      </w:r>
      <w:proofErr w:type="spellStart"/>
      <w:r w:rsidRPr="00D126E4">
        <w:rPr>
          <w:rStyle w:val="a8"/>
          <w:rFonts w:ascii="Arial" w:hAnsi="Arial" w:cs="Arial"/>
          <w:sz w:val="22"/>
          <w:szCs w:val="22"/>
        </w:rPr>
        <w:t>Олбия</w:t>
      </w:r>
      <w:proofErr w:type="spellEnd"/>
    </w:p>
    <w:p w:rsidR="00EB1329" w:rsidRPr="00D126E4" w:rsidRDefault="00EB1329" w:rsidP="00440FFD">
      <w:pPr>
        <w:jc w:val="center"/>
        <w:rPr>
          <w:rStyle w:val="a8"/>
          <w:rFonts w:ascii="Arial" w:hAnsi="Arial" w:cs="Arial"/>
          <w:sz w:val="22"/>
          <w:szCs w:val="22"/>
        </w:rPr>
      </w:pPr>
    </w:p>
    <w:p w:rsidR="00EB1329" w:rsidRPr="00D126E4" w:rsidRDefault="00EB1329" w:rsidP="00E35D54">
      <w:pPr>
        <w:jc w:val="center"/>
        <w:rPr>
          <w:rStyle w:val="a8"/>
          <w:rFonts w:ascii="Arial" w:hAnsi="Arial" w:cs="Arial"/>
          <w:sz w:val="22"/>
          <w:szCs w:val="22"/>
        </w:rPr>
      </w:pPr>
    </w:p>
    <w:tbl>
      <w:tblPr>
        <w:tblW w:w="9616" w:type="dxa"/>
        <w:tblLook w:val="01E0"/>
      </w:tblPr>
      <w:tblGrid>
        <w:gridCol w:w="1393"/>
        <w:gridCol w:w="8223"/>
      </w:tblGrid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04-06-17</w:t>
            </w:r>
          </w:p>
          <w:p w:rsidR="00EB1329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22"/>
                <w:szCs w:val="22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В</w:t>
            </w:r>
            <w:r w:rsidR="00EB1329" w:rsidRPr="00D126E4">
              <w:rPr>
                <w:rStyle w:val="a8"/>
                <w:rFonts w:ascii="Arial" w:hAnsi="Arial" w:cs="Arial"/>
                <w:sz w:val="18"/>
                <w:szCs w:val="18"/>
              </w:rPr>
              <w:t>оскресенье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22"/>
                <w:szCs w:val="22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22"/>
                <w:szCs w:val="22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Москва –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Олбия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Арбатакс</w:t>
            </w:r>
            <w:proofErr w:type="spellEnd"/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Вылет в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Олбию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gram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Рейс</w:t>
            </w:r>
            <w:proofErr w:type="gram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а/к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Meridiana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IG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192 в 05-10 из аэропорта Домодедово.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Прибытие в аэропорт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Олбии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08-15. Встреча с табличкой “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ICS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GROUP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”.                            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Арбатакс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Размещение в комплексе 4*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Arbatax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Park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Resort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hyperlink r:id="rId7" w:history="1">
              <w:r w:rsidR="00644F90" w:rsidRPr="00D126E4">
                <w:rPr>
                  <w:rStyle w:val="a9"/>
                  <w:rFonts w:ascii="Arial" w:hAnsi="Arial" w:cs="Arial"/>
                  <w:sz w:val="18"/>
                  <w:szCs w:val="18"/>
                </w:rPr>
                <w:t>http://www.arbataxpark.com/</w:t>
              </w:r>
            </w:hyperlink>
            <w:r w:rsidR="00644F90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Обед.</w:t>
            </w:r>
            <w:r w:rsidR="00644F90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Осмотр </w:t>
            </w:r>
            <w:r w:rsidR="00461DEC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отелей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комплекса.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22"/>
                <w:szCs w:val="22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 Ужин.</w:t>
            </w:r>
          </w:p>
        </w:tc>
      </w:tr>
      <w:tr w:rsidR="00EB1329" w:rsidRPr="00D126E4" w:rsidTr="00D126E4">
        <w:trPr>
          <w:trHeight w:val="1114"/>
        </w:trPr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05-06-17 понедельник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Арбатакс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Вилласимиус</w:t>
            </w:r>
            <w:proofErr w:type="spellEnd"/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07-30 / 08-30 Завтрак в отеле.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Осмотр отелей в районе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Вилласимиуса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 Ужин.</w:t>
            </w:r>
          </w:p>
        </w:tc>
      </w:tr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06-06-17</w:t>
            </w:r>
          </w:p>
          <w:p w:rsidR="00EB1329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В</w:t>
            </w:r>
            <w:r w:rsidR="00EB1329" w:rsidRPr="00D126E4">
              <w:rPr>
                <w:rStyle w:val="a8"/>
                <w:rFonts w:ascii="Arial" w:hAnsi="Arial" w:cs="Arial"/>
                <w:sz w:val="18"/>
                <w:szCs w:val="18"/>
              </w:rPr>
              <w:t>торник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Арбатакс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Арборея</w:t>
            </w:r>
            <w:proofErr w:type="spellEnd"/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07-30 / 08-30 Завтрак в отеле.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09-00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Арборею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Размещение в отеле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Horse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Country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Resort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4*</w:t>
            </w:r>
            <w:r w:rsidR="004D0697" w:rsidRPr="00D126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69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http://www.horsecountry.it/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Осмотр отеля.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 Ужин.</w:t>
            </w:r>
          </w:p>
        </w:tc>
      </w:tr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07-06-17</w:t>
            </w:r>
          </w:p>
          <w:p w:rsidR="00EB1329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С</w:t>
            </w:r>
            <w:r w:rsidR="00EB1329" w:rsidRPr="00D126E4">
              <w:rPr>
                <w:rStyle w:val="a8"/>
                <w:rFonts w:ascii="Arial" w:hAnsi="Arial" w:cs="Arial"/>
                <w:sz w:val="18"/>
                <w:szCs w:val="18"/>
              </w:rPr>
              <w:t>реда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Арбатакс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Кальяри</w:t>
            </w:r>
            <w:proofErr w:type="spellEnd"/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07-30 / 08-30 Завтрак в отеле.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09-00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Кальяри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 Обзорная экскурсия по городу.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Размещение в отеле 4*.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08-06-17 четверг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Кальяри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Порто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Черво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07-30 – 08-00 Завтрак в отеле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08-30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Порто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Черво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4D0697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Прибытие и размещение в отеле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Le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Palme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4*</w:t>
            </w:r>
          </w:p>
          <w:p w:rsidR="004D0697" w:rsidRPr="00D126E4" w:rsidRDefault="004D0697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http://www.hotellepalmeportocervo.it/it/hotel-porto-cervo/1-0.html</w:t>
            </w:r>
            <w:r w:rsidR="00EB1329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Обед. Обзорная экскурсия «Изумрудный берег».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 Ужин.</w:t>
            </w:r>
          </w:p>
        </w:tc>
      </w:tr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09-06-17</w:t>
            </w:r>
          </w:p>
          <w:p w:rsidR="00EB1329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П</w:t>
            </w:r>
            <w:r w:rsidR="00EB1329" w:rsidRPr="00D126E4">
              <w:rPr>
                <w:rStyle w:val="a8"/>
                <w:rFonts w:ascii="Arial" w:hAnsi="Arial" w:cs="Arial"/>
                <w:sz w:val="18"/>
                <w:szCs w:val="18"/>
              </w:rPr>
              <w:t>ятница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Порто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Черво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Байя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Сардиния.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07-30 / 08-30 Завтрак в отеле.</w:t>
            </w:r>
          </w:p>
          <w:p w:rsidR="004D0697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09-00 </w:t>
            </w:r>
            <w:proofErr w:type="spellStart"/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</w:t>
            </w:r>
            <w:proofErr w:type="spellStart"/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Байя</w:t>
            </w:r>
            <w:proofErr w:type="spellEnd"/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Сардинию. Размещение в </w:t>
            </w:r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hotel</w:t>
            </w:r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4* </w:t>
            </w:r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Club</w:t>
            </w:r>
          </w:p>
          <w:p w:rsidR="003E7847" w:rsidRPr="00D126E4" w:rsidRDefault="004D0697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http://www.clubhotelbajasardinia.it/it/hotel-sardegna-sul-mare/1-0.html</w:t>
            </w:r>
            <w:r w:rsidR="003E7847"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Осмотр отелей.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Свободное время. Ужин.</w:t>
            </w:r>
          </w:p>
        </w:tc>
      </w:tr>
      <w:tr w:rsidR="00EB1329" w:rsidRPr="00D126E4" w:rsidTr="00D126E4">
        <w:tc>
          <w:tcPr>
            <w:tcW w:w="139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10-06-17</w:t>
            </w:r>
          </w:p>
          <w:p w:rsidR="00EB1329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С</w:t>
            </w:r>
            <w:r w:rsidR="00EB1329" w:rsidRPr="00D126E4">
              <w:rPr>
                <w:rStyle w:val="a8"/>
                <w:rFonts w:ascii="Arial" w:hAnsi="Arial" w:cs="Arial"/>
                <w:sz w:val="18"/>
                <w:szCs w:val="18"/>
              </w:rPr>
              <w:t>уббота</w:t>
            </w: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  <w:p w:rsidR="00FC00E5" w:rsidRPr="00D126E4" w:rsidRDefault="00FC00E5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Байя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Сардиния - </w:t>
            </w:r>
            <w:proofErr w:type="spellStart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>Олбия</w:t>
            </w:r>
            <w:proofErr w:type="spellEnd"/>
            <w:r w:rsidRPr="00D126E4">
              <w:rPr>
                <w:rStyle w:val="a8"/>
                <w:rFonts w:ascii="Arial" w:hAnsi="Arial" w:cs="Arial"/>
                <w:sz w:val="18"/>
                <w:szCs w:val="18"/>
              </w:rPr>
              <w:t xml:space="preserve"> - Москва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07-30 / 08-30 Завтрак в отеле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09-00 Осмотр отелей. Обед.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Свободное время. </w:t>
            </w:r>
          </w:p>
          <w:p w:rsidR="00EB1329" w:rsidRPr="00D126E4" w:rsidRDefault="00EB1329" w:rsidP="00FC00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21-00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аэропорт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Олбия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. Вылет в Москву </w:t>
            </w:r>
            <w:proofErr w:type="gram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рейсом</w:t>
            </w:r>
            <w:proofErr w:type="gram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а/к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Meridiana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 23-30,   прибытие в Москву в 04 -25 (+1) в аэропорт Домодедово.</w:t>
            </w:r>
          </w:p>
        </w:tc>
      </w:tr>
      <w:tr w:rsidR="00EB1329" w:rsidRPr="00D126E4" w:rsidTr="00D126E4">
        <w:trPr>
          <w:trHeight w:val="80"/>
        </w:trPr>
        <w:tc>
          <w:tcPr>
            <w:tcW w:w="1393" w:type="dxa"/>
          </w:tcPr>
          <w:p w:rsidR="00EB1329" w:rsidRPr="00D126E4" w:rsidRDefault="00EB1329" w:rsidP="000B5CFE">
            <w:pPr>
              <w:rPr>
                <w:rStyle w:val="a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</w:tcPr>
          <w:p w:rsidR="00EB1329" w:rsidRPr="00D126E4" w:rsidRDefault="00EB1329" w:rsidP="00BA195F">
            <w:pPr>
              <w:rPr>
                <w:rStyle w:val="a8"/>
                <w:rFonts w:ascii="Arial" w:hAnsi="Arial" w:cs="Arial"/>
                <w:b w:val="0"/>
                <w:color w:val="AA113F"/>
                <w:sz w:val="18"/>
                <w:szCs w:val="18"/>
              </w:rPr>
            </w:pPr>
          </w:p>
          <w:p w:rsidR="00EB1329" w:rsidRPr="00D126E4" w:rsidRDefault="00EB1329" w:rsidP="00BA195F">
            <w:pPr>
              <w:rPr>
                <w:rStyle w:val="a8"/>
                <w:rFonts w:ascii="Arial" w:hAnsi="Arial" w:cs="Arial"/>
                <w:color w:val="AA113F"/>
                <w:sz w:val="22"/>
                <w:szCs w:val="22"/>
              </w:rPr>
            </w:pPr>
            <w:r w:rsidRPr="00D126E4">
              <w:rPr>
                <w:rStyle w:val="a8"/>
                <w:rFonts w:ascii="Arial" w:hAnsi="Arial" w:cs="Arial"/>
                <w:color w:val="AA113F"/>
                <w:sz w:val="22"/>
                <w:szCs w:val="22"/>
              </w:rPr>
              <w:t>Стоимость тура:  645 евро + 85 евро виза</w:t>
            </w:r>
          </w:p>
          <w:p w:rsidR="00EB1329" w:rsidRPr="00D126E4" w:rsidRDefault="00EB1329" w:rsidP="00BA195F">
            <w:pPr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EB1329" w:rsidRPr="00D126E4" w:rsidRDefault="00EB1329" w:rsidP="00BA195F">
            <w:pPr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</w:pPr>
          </w:p>
          <w:p w:rsidR="00EB1329" w:rsidRPr="00D126E4" w:rsidRDefault="00EB1329" w:rsidP="00BA195F">
            <w:pPr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EB1329" w:rsidRPr="00D126E4" w:rsidRDefault="00EB1329" w:rsidP="00BA195F">
            <w:pPr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  <w:t>В программе тура:</w:t>
            </w:r>
          </w:p>
          <w:p w:rsidR="00EB1329" w:rsidRPr="00D126E4" w:rsidRDefault="00EB1329" w:rsidP="00BA195F">
            <w:pPr>
              <w:numPr>
                <w:ilvl w:val="0"/>
                <w:numId w:val="1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экскурсии: обзорная обзорно-пешеходная по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Кальяри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, экскурсия «Изумрудный берег»</w:t>
            </w:r>
          </w:p>
          <w:p w:rsidR="00EB1329" w:rsidRPr="00D126E4" w:rsidRDefault="00EB1329" w:rsidP="00BA195F">
            <w:pPr>
              <w:numPr>
                <w:ilvl w:val="0"/>
                <w:numId w:val="1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осмотр отелей</w:t>
            </w:r>
          </w:p>
          <w:p w:rsidR="00EB1329" w:rsidRDefault="00EB1329" w:rsidP="004D0697">
            <w:pPr>
              <w:suppressAutoHyphens w:val="0"/>
              <w:ind w:left="72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</w:pPr>
          </w:p>
          <w:p w:rsidR="00D126E4" w:rsidRDefault="00D126E4" w:rsidP="004D0697">
            <w:pPr>
              <w:suppressAutoHyphens w:val="0"/>
              <w:ind w:left="72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</w:pPr>
          </w:p>
          <w:p w:rsidR="00D126E4" w:rsidRPr="00D126E4" w:rsidRDefault="00D126E4" w:rsidP="004D0697">
            <w:pPr>
              <w:suppressAutoHyphens w:val="0"/>
              <w:ind w:left="72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</w:pPr>
          </w:p>
          <w:p w:rsidR="00EB1329" w:rsidRPr="00D126E4" w:rsidRDefault="00EB1329" w:rsidP="00BA195F">
            <w:p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  <w:lastRenderedPageBreak/>
              <w:t>В стоимость входит:</w:t>
            </w:r>
          </w:p>
          <w:p w:rsidR="00EB1329" w:rsidRPr="00D126E4" w:rsidRDefault="00EB1329" w:rsidP="00BA195F">
            <w:pPr>
              <w:numPr>
                <w:ilvl w:val="0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а/</w:t>
            </w:r>
            <w:proofErr w:type="spellStart"/>
            <w:proofErr w:type="gram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Москва – </w:t>
            </w: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Олбия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– Москва а/к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Alitalia</w:t>
            </w:r>
          </w:p>
          <w:p w:rsidR="00EB1329" w:rsidRPr="00D126E4" w:rsidRDefault="00EB1329" w:rsidP="00BA195F">
            <w:pPr>
              <w:numPr>
                <w:ilvl w:val="0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медицинская страховка </w:t>
            </w:r>
          </w:p>
          <w:p w:rsidR="00EB1329" w:rsidRPr="00D126E4" w:rsidRDefault="00EB1329" w:rsidP="00BA195F">
            <w:pPr>
              <w:numPr>
                <w:ilvl w:val="0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трансферы</w:t>
            </w:r>
            <w:proofErr w:type="spellEnd"/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по программе</w:t>
            </w:r>
          </w:p>
          <w:p w:rsidR="00EB1329" w:rsidRPr="00D126E4" w:rsidRDefault="00EB1329" w:rsidP="00BA195F">
            <w:pPr>
              <w:numPr>
                <w:ilvl w:val="0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размещение в двухместных номерах</w:t>
            </w:r>
          </w:p>
          <w:p w:rsidR="00EB1329" w:rsidRPr="00D126E4" w:rsidRDefault="00EB1329" w:rsidP="00BA195F">
            <w:pPr>
              <w:numPr>
                <w:ilvl w:val="0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питание –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HB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lang w:val="en-US"/>
              </w:rPr>
              <w:t>FB</w:t>
            </w:r>
          </w:p>
          <w:p w:rsidR="00EB1329" w:rsidRPr="00D126E4" w:rsidRDefault="00EB1329" w:rsidP="004D0697">
            <w:pPr>
              <w:suppressAutoHyphens w:val="0"/>
              <w:ind w:left="720"/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EB1329" w:rsidRPr="00D126E4" w:rsidRDefault="00EB1329" w:rsidP="00440FFD">
            <w:p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440FFD">
            <w:p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  <w:u w:val="single"/>
              </w:rPr>
              <w:t>Дополнительно оплачивается:</w:t>
            </w:r>
          </w:p>
          <w:p w:rsidR="00EB1329" w:rsidRPr="00D126E4" w:rsidRDefault="00EB1329" w:rsidP="00440FFD">
            <w:pPr>
              <w:numPr>
                <w:ilvl w:val="1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туристический налог на проживание в отелях</w:t>
            </w:r>
          </w:p>
          <w:p w:rsidR="00EB1329" w:rsidRPr="00D126E4" w:rsidRDefault="00EB1329" w:rsidP="00440FFD">
            <w:pPr>
              <w:numPr>
                <w:ilvl w:val="1"/>
                <w:numId w:val="2"/>
              </w:num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виза 85 евро</w:t>
            </w:r>
          </w:p>
          <w:p w:rsidR="00EB1329" w:rsidRPr="00D126E4" w:rsidRDefault="00EB1329" w:rsidP="00BA195F">
            <w:pPr>
              <w:suppressAutoHyphens w:val="0"/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EB1329" w:rsidRPr="00D126E4" w:rsidRDefault="00EB1329" w:rsidP="00BA195F">
            <w:pPr>
              <w:suppressAutoHyphens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BA195F">
            <w:pPr>
              <w:suppressAutoHyphens w:val="0"/>
              <w:outlineLvl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Внимание!</w:t>
            </w:r>
          </w:p>
          <w:p w:rsidR="00EB1329" w:rsidRPr="00D126E4" w:rsidRDefault="00EB1329" w:rsidP="00BA195F">
            <w:pPr>
              <w:suppressAutoHyphens w:val="0"/>
              <w:outlineLvl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Программа тура предварительная, порядок проведения экскурсий,   </w:t>
            </w:r>
          </w:p>
          <w:p w:rsidR="00EB1329" w:rsidRPr="00D126E4" w:rsidRDefault="00EB1329" w:rsidP="00BA195F">
            <w:pPr>
              <w:suppressAutoHyphens w:val="0"/>
              <w:outlineLvl w:val="0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инспекций отелей может быть изменено.</w:t>
            </w:r>
          </w:p>
          <w:p w:rsidR="00EB1329" w:rsidRPr="00D126E4" w:rsidRDefault="00EB1329" w:rsidP="00BA195F">
            <w:pPr>
              <w:suppressAutoHyphens w:val="0"/>
              <w:ind w:left="360"/>
              <w:jc w:val="center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BA195F">
            <w:pPr>
              <w:suppressAutoHyphens w:val="0"/>
              <w:ind w:left="360"/>
              <w:jc w:val="center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BA195F">
            <w:pPr>
              <w:suppressAutoHyphens w:val="0"/>
              <w:ind w:left="360"/>
              <w:jc w:val="center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FC00E5" w:rsidRPr="00D126E4" w:rsidRDefault="00FC00E5" w:rsidP="00FC00E5">
            <w:pPr>
              <w:jc w:val="both"/>
              <w:rPr>
                <w:rStyle w:val="a8"/>
                <w:rFonts w:ascii="Arial" w:hAnsi="Arial" w:cs="Arial"/>
                <w:b w:val="0"/>
                <w:color w:val="AA113F"/>
                <w:sz w:val="18"/>
                <w:szCs w:val="18"/>
                <w:u w:val="single"/>
              </w:rPr>
            </w:pPr>
            <w:r w:rsidRPr="00D126E4">
              <w:rPr>
                <w:rStyle w:val="a8"/>
                <w:rFonts w:ascii="Arial" w:hAnsi="Arial" w:cs="Arial"/>
                <w:b w:val="0"/>
                <w:color w:val="AA113F"/>
                <w:sz w:val="18"/>
                <w:szCs w:val="18"/>
                <w:u w:val="single"/>
              </w:rPr>
              <w:t>ВНИМАНИЕ!</w:t>
            </w:r>
          </w:p>
          <w:p w:rsidR="00FC00E5" w:rsidRPr="00D126E4" w:rsidRDefault="00FC00E5" w:rsidP="00FC00E5">
            <w:pPr>
              <w:jc w:val="both"/>
              <w:rPr>
                <w:rStyle w:val="a8"/>
                <w:rFonts w:ascii="Arial" w:hAnsi="Arial" w:cs="Arial"/>
                <w:b w:val="0"/>
                <w:i/>
                <w:color w:val="AA113F"/>
                <w:sz w:val="18"/>
                <w:szCs w:val="18"/>
              </w:rPr>
            </w:pPr>
            <w:r w:rsidRPr="00D126E4">
              <w:rPr>
                <w:rStyle w:val="a8"/>
                <w:rFonts w:ascii="Arial" w:hAnsi="Arial" w:cs="Arial"/>
                <w:b w:val="0"/>
                <w:i/>
                <w:color w:val="AA113F"/>
                <w:sz w:val="18"/>
                <w:szCs w:val="18"/>
              </w:rPr>
              <w:t>Для участия в рекламном туре принимаются заявки только на менеджеров турагентств.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      </w:r>
          </w:p>
          <w:p w:rsidR="00FC00E5" w:rsidRPr="00D126E4" w:rsidRDefault="00FC00E5" w:rsidP="00FC00E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26E4">
              <w:rPr>
                <w:rFonts w:ascii="Arial" w:hAnsi="Arial" w:cs="Arial"/>
                <w:i/>
                <w:color w:val="AA113F"/>
                <w:sz w:val="18"/>
                <w:szCs w:val="18"/>
              </w:rPr>
              <w:t>Участник рекламного тура обязуется полностью соблюдать программу тура. В противном случае гарантирует полную оплату размещения и услуг, включенных в программу тура</w:t>
            </w:r>
            <w:r w:rsidRPr="00D126E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B1329" w:rsidRPr="00D126E4" w:rsidRDefault="00EB1329" w:rsidP="00BA195F">
            <w:pPr>
              <w:suppressAutoHyphens w:val="0"/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EB1329" w:rsidRPr="00D126E4" w:rsidRDefault="00EB1329" w:rsidP="00BA195F">
            <w:pPr>
              <w:suppressAutoHyphens w:val="0"/>
              <w:ind w:left="360"/>
              <w:rPr>
                <w:rStyle w:val="a8"/>
                <w:rFonts w:ascii="Arial" w:hAnsi="Arial" w:cs="Arial"/>
                <w:b w:val="0"/>
                <w:color w:val="FF0000"/>
                <w:sz w:val="18"/>
                <w:szCs w:val="18"/>
                <w:u w:val="single"/>
              </w:rPr>
            </w:pPr>
          </w:p>
          <w:p w:rsidR="00EB1329" w:rsidRPr="00D126E4" w:rsidRDefault="00EB1329" w:rsidP="00BA19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1329" w:rsidRPr="00D126E4" w:rsidRDefault="00EB1329" w:rsidP="00BA19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B1329" w:rsidRPr="00D126E4" w:rsidRDefault="00EB1329" w:rsidP="009A2766">
            <w:pP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9A2766">
            <w:pP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  <w:p w:rsidR="00EB1329" w:rsidRPr="00D126E4" w:rsidRDefault="00EB1329" w:rsidP="009A2766">
            <w:pPr>
              <w:jc w:val="both"/>
              <w:rPr>
                <w:rStyle w:val="a8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B1329" w:rsidRPr="00CA6A03" w:rsidRDefault="00EB1329" w:rsidP="000D0DFF">
      <w:pPr>
        <w:ind w:left="1416" w:firstLine="708"/>
      </w:pPr>
    </w:p>
    <w:sectPr w:rsidR="00EB1329" w:rsidRPr="00CA6A03" w:rsidSect="00D306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E5" w:rsidRDefault="00FC00E5">
      <w:r>
        <w:separator/>
      </w:r>
    </w:p>
  </w:endnote>
  <w:endnote w:type="continuationSeparator" w:id="0">
    <w:p w:rsidR="00FC00E5" w:rsidRDefault="00FC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E5" w:rsidRDefault="00FC00E5">
      <w:r>
        <w:separator/>
      </w:r>
    </w:p>
  </w:footnote>
  <w:footnote w:type="continuationSeparator" w:id="0">
    <w:p w:rsidR="00FC00E5" w:rsidRDefault="00FC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E5" w:rsidRPr="00E63E7E" w:rsidRDefault="00FC00E5">
    <w:pPr>
      <w:pStyle w:val="a3"/>
    </w:pPr>
    <w:r>
      <w:rPr>
        <w:noProof/>
        <w:lang w:eastAsia="ru-RU"/>
      </w:rPr>
      <w:drawing>
        <wp:inline distT="0" distB="0" distL="0" distR="0">
          <wp:extent cx="6076950" cy="9652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5EEA"/>
    <w:rsid w:val="0003093E"/>
    <w:rsid w:val="00042EA3"/>
    <w:rsid w:val="0004560A"/>
    <w:rsid w:val="0007689D"/>
    <w:rsid w:val="000A0A8C"/>
    <w:rsid w:val="000A35F6"/>
    <w:rsid w:val="000B5CFE"/>
    <w:rsid w:val="000C31D2"/>
    <w:rsid w:val="000C3A62"/>
    <w:rsid w:val="000D0DFF"/>
    <w:rsid w:val="000D658B"/>
    <w:rsid w:val="000F2CB4"/>
    <w:rsid w:val="00102F65"/>
    <w:rsid w:val="00106E62"/>
    <w:rsid w:val="00113439"/>
    <w:rsid w:val="0017531F"/>
    <w:rsid w:val="00183E2D"/>
    <w:rsid w:val="001849F5"/>
    <w:rsid w:val="00194F81"/>
    <w:rsid w:val="00195490"/>
    <w:rsid w:val="001B0823"/>
    <w:rsid w:val="001D65C2"/>
    <w:rsid w:val="001E7E77"/>
    <w:rsid w:val="002208D2"/>
    <w:rsid w:val="00232739"/>
    <w:rsid w:val="00233C47"/>
    <w:rsid w:val="00244456"/>
    <w:rsid w:val="00270036"/>
    <w:rsid w:val="00277867"/>
    <w:rsid w:val="002B7AB0"/>
    <w:rsid w:val="002C48D7"/>
    <w:rsid w:val="002E1C35"/>
    <w:rsid w:val="002E7AF5"/>
    <w:rsid w:val="00300208"/>
    <w:rsid w:val="00314692"/>
    <w:rsid w:val="00345EB0"/>
    <w:rsid w:val="00351F3D"/>
    <w:rsid w:val="00354C7A"/>
    <w:rsid w:val="00362197"/>
    <w:rsid w:val="0037471F"/>
    <w:rsid w:val="00374BCC"/>
    <w:rsid w:val="00395104"/>
    <w:rsid w:val="00396D6E"/>
    <w:rsid w:val="003C6301"/>
    <w:rsid w:val="003C7387"/>
    <w:rsid w:val="003D32D8"/>
    <w:rsid w:val="003E0011"/>
    <w:rsid w:val="003E01C0"/>
    <w:rsid w:val="003E7847"/>
    <w:rsid w:val="003F11CC"/>
    <w:rsid w:val="003F5B18"/>
    <w:rsid w:val="00426925"/>
    <w:rsid w:val="00440FFD"/>
    <w:rsid w:val="0044448E"/>
    <w:rsid w:val="00454463"/>
    <w:rsid w:val="00461DEC"/>
    <w:rsid w:val="004767FF"/>
    <w:rsid w:val="004876C9"/>
    <w:rsid w:val="004A2466"/>
    <w:rsid w:val="004C3613"/>
    <w:rsid w:val="004C6293"/>
    <w:rsid w:val="004D0697"/>
    <w:rsid w:val="004D42C2"/>
    <w:rsid w:val="004E730E"/>
    <w:rsid w:val="004F1E82"/>
    <w:rsid w:val="004F4DC8"/>
    <w:rsid w:val="00510099"/>
    <w:rsid w:val="00512C80"/>
    <w:rsid w:val="0053451C"/>
    <w:rsid w:val="0053751D"/>
    <w:rsid w:val="00544FE7"/>
    <w:rsid w:val="005474A8"/>
    <w:rsid w:val="00551CFB"/>
    <w:rsid w:val="0058193A"/>
    <w:rsid w:val="005D279C"/>
    <w:rsid w:val="00641BF3"/>
    <w:rsid w:val="00644F90"/>
    <w:rsid w:val="00651AFC"/>
    <w:rsid w:val="00663A33"/>
    <w:rsid w:val="00670D86"/>
    <w:rsid w:val="00686072"/>
    <w:rsid w:val="006945D5"/>
    <w:rsid w:val="006A763D"/>
    <w:rsid w:val="006B01CA"/>
    <w:rsid w:val="006E04BE"/>
    <w:rsid w:val="006E1D6E"/>
    <w:rsid w:val="006E5770"/>
    <w:rsid w:val="006E5DA9"/>
    <w:rsid w:val="006F2B3E"/>
    <w:rsid w:val="00704325"/>
    <w:rsid w:val="007052D3"/>
    <w:rsid w:val="00707DD1"/>
    <w:rsid w:val="00724E7D"/>
    <w:rsid w:val="00733E83"/>
    <w:rsid w:val="00744C9A"/>
    <w:rsid w:val="007720A8"/>
    <w:rsid w:val="007A173C"/>
    <w:rsid w:val="007A2585"/>
    <w:rsid w:val="007B4749"/>
    <w:rsid w:val="007B7739"/>
    <w:rsid w:val="007C64C1"/>
    <w:rsid w:val="007D10D0"/>
    <w:rsid w:val="007D59DA"/>
    <w:rsid w:val="008144FB"/>
    <w:rsid w:val="0084407B"/>
    <w:rsid w:val="008508BC"/>
    <w:rsid w:val="00856702"/>
    <w:rsid w:val="0085795B"/>
    <w:rsid w:val="008A770A"/>
    <w:rsid w:val="008B6929"/>
    <w:rsid w:val="008D2C43"/>
    <w:rsid w:val="008E3729"/>
    <w:rsid w:val="00935CC5"/>
    <w:rsid w:val="00936A29"/>
    <w:rsid w:val="0094339B"/>
    <w:rsid w:val="00976508"/>
    <w:rsid w:val="00980075"/>
    <w:rsid w:val="009A2766"/>
    <w:rsid w:val="009A27F9"/>
    <w:rsid w:val="009B6B01"/>
    <w:rsid w:val="009C617D"/>
    <w:rsid w:val="009D02AB"/>
    <w:rsid w:val="009E2D92"/>
    <w:rsid w:val="009F7486"/>
    <w:rsid w:val="00A02EB0"/>
    <w:rsid w:val="00A04B90"/>
    <w:rsid w:val="00A103B2"/>
    <w:rsid w:val="00A10D6C"/>
    <w:rsid w:val="00A149A1"/>
    <w:rsid w:val="00A25190"/>
    <w:rsid w:val="00A314C8"/>
    <w:rsid w:val="00A466A2"/>
    <w:rsid w:val="00A53161"/>
    <w:rsid w:val="00A54AB6"/>
    <w:rsid w:val="00A60F93"/>
    <w:rsid w:val="00A63EF6"/>
    <w:rsid w:val="00A77422"/>
    <w:rsid w:val="00AB4198"/>
    <w:rsid w:val="00AC6656"/>
    <w:rsid w:val="00AD7E9B"/>
    <w:rsid w:val="00AE3849"/>
    <w:rsid w:val="00AE3D6F"/>
    <w:rsid w:val="00AF0D11"/>
    <w:rsid w:val="00AF19F2"/>
    <w:rsid w:val="00B13ABF"/>
    <w:rsid w:val="00B33F9E"/>
    <w:rsid w:val="00B35521"/>
    <w:rsid w:val="00B35BF4"/>
    <w:rsid w:val="00B45453"/>
    <w:rsid w:val="00B50CC4"/>
    <w:rsid w:val="00B51326"/>
    <w:rsid w:val="00B644CE"/>
    <w:rsid w:val="00B738A0"/>
    <w:rsid w:val="00B740AC"/>
    <w:rsid w:val="00BA195F"/>
    <w:rsid w:val="00BB1269"/>
    <w:rsid w:val="00BB560B"/>
    <w:rsid w:val="00BC7223"/>
    <w:rsid w:val="00BD3173"/>
    <w:rsid w:val="00BE536C"/>
    <w:rsid w:val="00C06CC4"/>
    <w:rsid w:val="00C073F1"/>
    <w:rsid w:val="00C20571"/>
    <w:rsid w:val="00C2599E"/>
    <w:rsid w:val="00C50FA8"/>
    <w:rsid w:val="00C72264"/>
    <w:rsid w:val="00C8350B"/>
    <w:rsid w:val="00CA4379"/>
    <w:rsid w:val="00CA4C96"/>
    <w:rsid w:val="00CA6A03"/>
    <w:rsid w:val="00CB483D"/>
    <w:rsid w:val="00CB5A39"/>
    <w:rsid w:val="00CF3802"/>
    <w:rsid w:val="00CF7CEF"/>
    <w:rsid w:val="00D0455E"/>
    <w:rsid w:val="00D05974"/>
    <w:rsid w:val="00D126E4"/>
    <w:rsid w:val="00D12893"/>
    <w:rsid w:val="00D3067E"/>
    <w:rsid w:val="00D4165B"/>
    <w:rsid w:val="00D71066"/>
    <w:rsid w:val="00D73BBA"/>
    <w:rsid w:val="00D76A20"/>
    <w:rsid w:val="00D842D0"/>
    <w:rsid w:val="00D908EA"/>
    <w:rsid w:val="00D94FAB"/>
    <w:rsid w:val="00D95010"/>
    <w:rsid w:val="00DC1825"/>
    <w:rsid w:val="00DC7BC7"/>
    <w:rsid w:val="00DD2737"/>
    <w:rsid w:val="00DD451D"/>
    <w:rsid w:val="00E113E0"/>
    <w:rsid w:val="00E13232"/>
    <w:rsid w:val="00E14889"/>
    <w:rsid w:val="00E276FA"/>
    <w:rsid w:val="00E30561"/>
    <w:rsid w:val="00E35D54"/>
    <w:rsid w:val="00E50FED"/>
    <w:rsid w:val="00E63D04"/>
    <w:rsid w:val="00E63E7E"/>
    <w:rsid w:val="00E9083A"/>
    <w:rsid w:val="00E93823"/>
    <w:rsid w:val="00E97170"/>
    <w:rsid w:val="00EB1329"/>
    <w:rsid w:val="00EE35AA"/>
    <w:rsid w:val="00EE6B06"/>
    <w:rsid w:val="00F36FFA"/>
    <w:rsid w:val="00F42737"/>
    <w:rsid w:val="00F51CB5"/>
    <w:rsid w:val="00F64F36"/>
    <w:rsid w:val="00F73080"/>
    <w:rsid w:val="00F80A0B"/>
    <w:rsid w:val="00FB3C0B"/>
    <w:rsid w:val="00FC00E5"/>
    <w:rsid w:val="00FC0499"/>
    <w:rsid w:val="00FD623E"/>
    <w:rsid w:val="00FE46F4"/>
    <w:rsid w:val="00FE4CF2"/>
    <w:rsid w:val="00FE6A2D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bataxp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subject/>
  <dc:creator>manager80</dc:creator>
  <cp:keywords/>
  <dc:description/>
  <cp:lastModifiedBy>manager160</cp:lastModifiedBy>
  <cp:revision>3</cp:revision>
  <cp:lastPrinted>2016-04-25T08:39:00Z</cp:lastPrinted>
  <dcterms:created xsi:type="dcterms:W3CDTF">2017-03-23T10:06:00Z</dcterms:created>
  <dcterms:modified xsi:type="dcterms:W3CDTF">2017-03-23T10:27:00Z</dcterms:modified>
</cp:coreProperties>
</file>